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7C" w:rsidRDefault="00FC4B7C">
      <w:pPr>
        <w:pStyle w:val="a3"/>
        <w:rPr>
          <w:rFonts w:ascii="Times New Roman"/>
          <w:sz w:val="13"/>
        </w:rPr>
      </w:pPr>
    </w:p>
    <w:p w:rsidR="00FC4B7C" w:rsidRDefault="00FC4B7C" w:rsidP="00E31F49">
      <w:pPr>
        <w:pStyle w:val="a3"/>
        <w:tabs>
          <w:tab w:val="left" w:pos="10188"/>
        </w:tabs>
        <w:spacing w:before="1"/>
        <w:ind w:left="6138"/>
        <w:rPr>
          <w:rFonts w:eastAsiaTheme="minorEastAsia"/>
          <w:lang w:eastAsia="zh-CN"/>
        </w:rPr>
      </w:pPr>
    </w:p>
    <w:p w:rsidR="00E31F49" w:rsidRDefault="00E31F49" w:rsidP="00E31F49">
      <w:pPr>
        <w:pStyle w:val="a3"/>
        <w:tabs>
          <w:tab w:val="left" w:pos="10188"/>
        </w:tabs>
        <w:spacing w:before="1"/>
        <w:ind w:left="6138"/>
        <w:rPr>
          <w:rFonts w:eastAsiaTheme="minorEastAsia"/>
          <w:lang w:eastAsia="zh-CN"/>
        </w:rPr>
      </w:pPr>
    </w:p>
    <w:p w:rsidR="00E31F49" w:rsidRDefault="00E31F49" w:rsidP="00E31F49">
      <w:pPr>
        <w:pStyle w:val="a3"/>
        <w:tabs>
          <w:tab w:val="left" w:pos="10188"/>
        </w:tabs>
        <w:spacing w:before="1"/>
        <w:ind w:left="6138"/>
        <w:rPr>
          <w:rFonts w:eastAsiaTheme="minorEastAsia"/>
          <w:lang w:eastAsia="zh-CN"/>
        </w:rPr>
      </w:pPr>
    </w:p>
    <w:p w:rsidR="00E31F49" w:rsidRDefault="00E31F49" w:rsidP="00E31F49">
      <w:pPr>
        <w:pStyle w:val="a3"/>
        <w:tabs>
          <w:tab w:val="left" w:pos="10188"/>
        </w:tabs>
        <w:spacing w:before="1"/>
        <w:ind w:left="6138"/>
        <w:rPr>
          <w:rFonts w:eastAsiaTheme="minorEastAsia"/>
          <w:lang w:eastAsia="zh-CN"/>
        </w:rPr>
      </w:pPr>
    </w:p>
    <w:p w:rsidR="00E31F49" w:rsidRDefault="00E31F49" w:rsidP="00E31F49">
      <w:pPr>
        <w:pStyle w:val="a3"/>
        <w:tabs>
          <w:tab w:val="left" w:pos="10188"/>
        </w:tabs>
        <w:spacing w:before="1"/>
        <w:ind w:left="6138"/>
        <w:rPr>
          <w:rFonts w:eastAsiaTheme="minorEastAsia"/>
          <w:lang w:eastAsia="zh-CN"/>
        </w:rPr>
      </w:pPr>
    </w:p>
    <w:p w:rsidR="00E31F49" w:rsidRPr="00E31F49" w:rsidRDefault="00E31F49" w:rsidP="00E31F49">
      <w:pPr>
        <w:pStyle w:val="a3"/>
        <w:tabs>
          <w:tab w:val="left" w:pos="10188"/>
        </w:tabs>
        <w:spacing w:before="1"/>
        <w:ind w:left="6138"/>
        <w:rPr>
          <w:rFonts w:eastAsiaTheme="minorEastAsia"/>
          <w:lang w:eastAsia="zh-CN"/>
        </w:rPr>
      </w:pPr>
    </w:p>
    <w:p w:rsidR="00FC4B7C" w:rsidRDefault="00FC4B7C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1"/>
      </w:tblGrid>
      <w:tr w:rsidR="00FC4B7C">
        <w:trPr>
          <w:trHeight w:val="1466"/>
        </w:trPr>
        <w:tc>
          <w:tcPr>
            <w:tcW w:w="9451" w:type="dxa"/>
          </w:tcPr>
          <w:p w:rsidR="00FC4B7C" w:rsidRDefault="00241B83">
            <w:pPr>
              <w:pStyle w:val="TableParagraph"/>
              <w:spacing w:before="124" w:line="681" w:lineRule="exact"/>
              <w:ind w:left="2"/>
              <w:jc w:val="center"/>
              <w:rPr>
                <w:rFonts w:ascii="Malgun Gothic" w:eastAsia="Malgun Gothic"/>
                <w:b/>
                <w:sz w:val="40"/>
              </w:rPr>
            </w:pPr>
            <w:r>
              <w:rPr>
                <w:rFonts w:ascii="Malgun Gothic" w:eastAsia="Malgun Gothic" w:hint="eastAsia"/>
                <w:b/>
                <w:sz w:val="40"/>
              </w:rPr>
              <w:t>격리</w:t>
            </w:r>
            <w:r>
              <w:rPr>
                <w:rFonts w:ascii="Malgun Gothic" w:eastAsia="Malgun Gothic" w:hint="eastAsia"/>
                <w:b/>
                <w:spacing w:val="57"/>
                <w:sz w:val="40"/>
              </w:rPr>
              <w:t xml:space="preserve"> </w:t>
            </w:r>
            <w:r>
              <w:rPr>
                <w:rFonts w:ascii="Malgun Gothic" w:eastAsia="Malgun Gothic" w:hint="eastAsia"/>
                <w:b/>
                <w:sz w:val="40"/>
              </w:rPr>
              <w:t>동의서</w:t>
            </w:r>
          </w:p>
          <w:p w:rsidR="00FC4B7C" w:rsidRDefault="00241B83">
            <w:pPr>
              <w:pStyle w:val="TableParagraph"/>
              <w:spacing w:line="417" w:lineRule="exact"/>
              <w:ind w:left="4"/>
              <w:jc w:val="center"/>
              <w:rPr>
                <w:sz w:val="36"/>
              </w:rPr>
            </w:pPr>
            <w:r>
              <w:rPr>
                <w:w w:val="95"/>
                <w:sz w:val="36"/>
              </w:rPr>
              <w:t>(隔离同意书)</w:t>
            </w:r>
          </w:p>
        </w:tc>
      </w:tr>
      <w:tr w:rsidR="00FC4B7C">
        <w:trPr>
          <w:trHeight w:val="9035"/>
        </w:trPr>
        <w:tc>
          <w:tcPr>
            <w:tcW w:w="9451" w:type="dxa"/>
          </w:tcPr>
          <w:p w:rsidR="00FC4B7C" w:rsidRDefault="00FC4B7C">
            <w:pPr>
              <w:pStyle w:val="TableParagraph"/>
              <w:rPr>
                <w:rFonts w:ascii="PMingLiU"/>
                <w:sz w:val="28"/>
              </w:rPr>
            </w:pPr>
          </w:p>
          <w:p w:rsidR="00FC4B7C" w:rsidRDefault="00FC4B7C">
            <w:pPr>
              <w:pStyle w:val="TableParagraph"/>
              <w:rPr>
                <w:rFonts w:ascii="PMingLiU"/>
                <w:sz w:val="26"/>
              </w:rPr>
            </w:pPr>
          </w:p>
          <w:p w:rsidR="00FC4B7C" w:rsidRPr="00052690" w:rsidRDefault="00241B83">
            <w:pPr>
              <w:pStyle w:val="TableParagraph"/>
              <w:spacing w:line="297" w:lineRule="auto"/>
              <w:ind w:left="652" w:right="1669" w:hanging="372"/>
              <w:rPr>
                <w:b/>
                <w:sz w:val="28"/>
              </w:rPr>
            </w:pPr>
            <w:r w:rsidRPr="00052690">
              <w:rPr>
                <w:b/>
                <w:w w:val="140"/>
                <w:sz w:val="28"/>
              </w:rPr>
              <w:t xml:space="preserve">&lt; </w:t>
            </w:r>
            <w:r w:rsidRPr="00052690">
              <w:rPr>
                <w:rFonts w:ascii="Malgun Gothic" w:eastAsia="Malgun Gothic" w:hAnsi="Malgun Gothic" w:hint="eastAsia"/>
                <w:b/>
                <w:sz w:val="28"/>
              </w:rPr>
              <w:t>아래사항에 동의 거부 시 입국 불허나 강제퇴거조치 함</w:t>
            </w:r>
            <w:r>
              <w:rPr>
                <w:sz w:val="28"/>
              </w:rPr>
              <w:t xml:space="preserve">. 如果不同意下列事项，将被拒绝入境或驱逐出境。 </w:t>
            </w:r>
            <w:r w:rsidRPr="00052690">
              <w:rPr>
                <w:b/>
                <w:w w:val="140"/>
                <w:sz w:val="28"/>
              </w:rPr>
              <w:t>&gt;</w:t>
            </w:r>
          </w:p>
          <w:p w:rsidR="00FC4B7C" w:rsidRDefault="00FC4B7C">
            <w:pPr>
              <w:pStyle w:val="TableParagraph"/>
              <w:spacing w:before="2"/>
              <w:rPr>
                <w:rFonts w:ascii="PMingLiU"/>
                <w:sz w:val="34"/>
              </w:rPr>
            </w:pPr>
          </w:p>
          <w:p w:rsidR="00FC4B7C" w:rsidRPr="00052690" w:rsidRDefault="00241B83">
            <w:pPr>
              <w:pStyle w:val="TableParagraph"/>
              <w:spacing w:line="218" w:lineRule="auto"/>
              <w:ind w:left="139" w:right="273" w:hanging="1"/>
              <w:jc w:val="both"/>
              <w:rPr>
                <w:rFonts w:ascii="Malgun Gothic" w:eastAsia="Malgun Gothic" w:hAnsi="Malgun Gothic"/>
                <w:b/>
                <w:sz w:val="28"/>
              </w:rPr>
            </w:pPr>
            <w:r w:rsidRPr="00052690">
              <w:rPr>
                <w:rFonts w:ascii="Malgun Gothic" w:eastAsia="Malgun Gothic" w:hAnsi="Malgun Gothic" w:hint="eastAsia"/>
                <w:b/>
                <w:spacing w:val="-14"/>
                <w:sz w:val="28"/>
              </w:rPr>
              <w:t xml:space="preserve">본인은 </w:t>
            </w:r>
            <w:r w:rsidRPr="00052690">
              <w:rPr>
                <w:rFonts w:ascii="Malgun Gothic" w:eastAsia="Malgun Gothic" w:hAnsi="Malgun Gothic" w:hint="eastAsia"/>
                <w:b/>
                <w:spacing w:val="-18"/>
                <w:sz w:val="28"/>
              </w:rPr>
              <w:t xml:space="preserve">감염병예방법 </w:t>
            </w:r>
            <w:r w:rsidRPr="00052690">
              <w:rPr>
                <w:rFonts w:ascii="Malgun Gothic" w:eastAsia="Malgun Gothic" w:hAnsi="Malgun Gothic" w:hint="eastAsia"/>
                <w:b/>
                <w:spacing w:val="-12"/>
                <w:sz w:val="28"/>
              </w:rPr>
              <w:t>제</w:t>
            </w:r>
            <w:r w:rsidRPr="00052690">
              <w:rPr>
                <w:rFonts w:ascii="Malgun Gothic" w:eastAsia="Malgun Gothic" w:hAnsi="Malgun Gothic"/>
                <w:b/>
                <w:spacing w:val="-12"/>
                <w:sz w:val="28"/>
              </w:rPr>
              <w:t>42</w:t>
            </w:r>
            <w:r w:rsidRPr="00052690">
              <w:rPr>
                <w:rFonts w:ascii="Malgun Gothic" w:eastAsia="Malgun Gothic" w:hAnsi="Malgun Gothic" w:hint="eastAsia"/>
                <w:b/>
                <w:spacing w:val="-12"/>
                <w:sz w:val="28"/>
              </w:rPr>
              <w:t xml:space="preserve">조 </w:t>
            </w:r>
            <w:r w:rsidRPr="00052690">
              <w:rPr>
                <w:rFonts w:ascii="Malgun Gothic" w:eastAsia="Malgun Gothic" w:hAnsi="Malgun Gothic" w:hint="eastAsia"/>
                <w:b/>
                <w:sz w:val="28"/>
              </w:rPr>
              <w:t xml:space="preserve">및 </w:t>
            </w:r>
            <w:r w:rsidRPr="00052690">
              <w:rPr>
                <w:rFonts w:ascii="Malgun Gothic" w:eastAsia="Malgun Gothic" w:hAnsi="Malgun Gothic" w:hint="eastAsia"/>
                <w:b/>
                <w:spacing w:val="-15"/>
                <w:sz w:val="28"/>
              </w:rPr>
              <w:t xml:space="preserve">검역법 </w:t>
            </w:r>
            <w:r w:rsidRPr="00052690">
              <w:rPr>
                <w:rFonts w:ascii="Malgun Gothic" w:eastAsia="Malgun Gothic" w:hAnsi="Malgun Gothic" w:hint="eastAsia"/>
                <w:b/>
                <w:spacing w:val="-12"/>
                <w:sz w:val="28"/>
              </w:rPr>
              <w:t>제</w:t>
            </w:r>
            <w:r w:rsidRPr="00052690">
              <w:rPr>
                <w:rFonts w:ascii="Malgun Gothic" w:eastAsia="Malgun Gothic" w:hAnsi="Malgun Gothic"/>
                <w:b/>
                <w:spacing w:val="-12"/>
                <w:sz w:val="28"/>
              </w:rPr>
              <w:t>16</w:t>
            </w:r>
            <w:r w:rsidRPr="00052690">
              <w:rPr>
                <w:rFonts w:ascii="Malgun Gothic" w:eastAsia="Malgun Gothic" w:hAnsi="Malgun Gothic" w:hint="eastAsia"/>
                <w:b/>
                <w:spacing w:val="-12"/>
                <w:sz w:val="28"/>
              </w:rPr>
              <w:t xml:space="preserve">조 </w:t>
            </w:r>
            <w:r w:rsidRPr="00052690">
              <w:rPr>
                <w:rFonts w:ascii="Malgun Gothic" w:eastAsia="Malgun Gothic" w:hAnsi="Malgun Gothic" w:hint="eastAsia"/>
                <w:b/>
                <w:spacing w:val="-11"/>
                <w:sz w:val="28"/>
              </w:rPr>
              <w:t xml:space="preserve">등에 </w:t>
            </w:r>
            <w:r w:rsidRPr="00052690">
              <w:rPr>
                <w:rFonts w:ascii="Malgun Gothic" w:eastAsia="Malgun Gothic" w:hAnsi="Malgun Gothic" w:hint="eastAsia"/>
                <w:b/>
                <w:spacing w:val="-10"/>
                <w:sz w:val="28"/>
              </w:rPr>
              <w:t xml:space="preserve">따라 </w:t>
            </w:r>
            <w:r w:rsidRPr="00052690">
              <w:rPr>
                <w:rFonts w:ascii="Malgun Gothic" w:eastAsia="Malgun Gothic" w:hAnsi="Malgun Gothic" w:hint="eastAsia"/>
                <w:b/>
                <w:spacing w:val="-11"/>
                <w:sz w:val="28"/>
              </w:rPr>
              <w:t xml:space="preserve">입국 </w:t>
            </w:r>
            <w:r w:rsidRPr="00052690">
              <w:rPr>
                <w:rFonts w:ascii="Malgun Gothic" w:eastAsia="Malgun Gothic" w:hAnsi="Malgun Gothic" w:hint="eastAsia"/>
                <w:b/>
                <w:sz w:val="28"/>
              </w:rPr>
              <w:t xml:space="preserve">후 </w:t>
            </w:r>
            <w:r w:rsidRPr="00052690">
              <w:rPr>
                <w:rFonts w:ascii="Malgun Gothic" w:eastAsia="Malgun Gothic" w:hAnsi="Malgun Gothic"/>
                <w:b/>
                <w:spacing w:val="-12"/>
                <w:sz w:val="28"/>
              </w:rPr>
              <w:t>14</w:t>
            </w:r>
            <w:r w:rsidRPr="00052690">
              <w:rPr>
                <w:rFonts w:ascii="Malgun Gothic" w:eastAsia="Malgun Gothic" w:hAnsi="Malgun Gothic" w:hint="eastAsia"/>
                <w:b/>
                <w:spacing w:val="-12"/>
                <w:sz w:val="28"/>
              </w:rPr>
              <w:t xml:space="preserve">일간 </w:t>
            </w:r>
            <w:r w:rsidRPr="00052690">
              <w:rPr>
                <w:rFonts w:ascii="Malgun Gothic" w:eastAsia="Malgun Gothic" w:hAnsi="Malgun Gothic" w:hint="eastAsia"/>
                <w:b/>
                <w:spacing w:val="-10"/>
                <w:sz w:val="28"/>
              </w:rPr>
              <w:t>격리조치</w:t>
            </w:r>
            <w:r w:rsidRPr="00052690">
              <w:rPr>
                <w:rFonts w:ascii="Malgun Gothic" w:eastAsia="Malgun Gothic" w:hAnsi="Malgun Gothic"/>
                <w:b/>
                <w:spacing w:val="-10"/>
                <w:sz w:val="28"/>
              </w:rPr>
              <w:t>(</w:t>
            </w:r>
            <w:r w:rsidRPr="00052690">
              <w:rPr>
                <w:rFonts w:ascii="Malgun Gothic" w:eastAsia="Malgun Gothic" w:hAnsi="Malgun Gothic" w:hint="eastAsia"/>
                <w:b/>
                <w:spacing w:val="-10"/>
                <w:sz w:val="28"/>
              </w:rPr>
              <w:t xml:space="preserve">자가 </w:t>
            </w:r>
            <w:r w:rsidRPr="00052690">
              <w:rPr>
                <w:rFonts w:ascii="Malgun Gothic" w:eastAsia="Malgun Gothic" w:hAnsi="Malgun Gothic" w:hint="eastAsia"/>
                <w:b/>
                <w:spacing w:val="-7"/>
                <w:sz w:val="28"/>
              </w:rPr>
              <w:t xml:space="preserve">격리 또는 </w:t>
            </w:r>
            <w:r w:rsidRPr="00052690">
              <w:rPr>
                <w:rFonts w:ascii="Malgun Gothic" w:eastAsia="Malgun Gothic" w:hAnsi="Malgun Gothic" w:hint="eastAsia"/>
                <w:b/>
                <w:sz w:val="28"/>
              </w:rPr>
              <w:t xml:space="preserve">대한민국 정부가 별도 지정하는 시설에 격 리)를 </w:t>
            </w:r>
            <w:r w:rsidRPr="00052690">
              <w:rPr>
                <w:rFonts w:ascii="Malgun Gothic" w:eastAsia="Malgun Gothic" w:hAnsi="Malgun Gothic" w:hint="eastAsia"/>
                <w:b/>
                <w:spacing w:val="-9"/>
                <w:sz w:val="28"/>
              </w:rPr>
              <w:t xml:space="preserve">받음에 </w:t>
            </w:r>
            <w:r w:rsidRPr="00052690">
              <w:rPr>
                <w:rFonts w:ascii="Malgun Gothic" w:eastAsia="Malgun Gothic" w:hAnsi="Malgun Gothic" w:hint="eastAsia"/>
                <w:b/>
                <w:spacing w:val="-11"/>
                <w:sz w:val="28"/>
              </w:rPr>
              <w:t>동의하며</w:t>
            </w:r>
            <w:r w:rsidRPr="00052690">
              <w:rPr>
                <w:rFonts w:ascii="Malgun Gothic" w:eastAsia="Malgun Gothic" w:hAnsi="Malgun Gothic"/>
                <w:b/>
                <w:spacing w:val="-11"/>
                <w:sz w:val="28"/>
              </w:rPr>
              <w:t xml:space="preserve">, </w:t>
            </w:r>
            <w:r w:rsidRPr="00052690">
              <w:rPr>
                <w:rFonts w:ascii="Malgun Gothic" w:eastAsia="Malgun Gothic" w:hAnsi="Malgun Gothic" w:hint="eastAsia"/>
                <w:b/>
                <w:spacing w:val="-10"/>
                <w:sz w:val="28"/>
              </w:rPr>
              <w:t xml:space="preserve">대한민국 </w:t>
            </w:r>
            <w:r w:rsidRPr="00052690">
              <w:rPr>
                <w:rFonts w:ascii="Malgun Gothic" w:eastAsia="Malgun Gothic" w:hAnsi="Malgun Gothic" w:hint="eastAsia"/>
                <w:b/>
                <w:spacing w:val="-9"/>
                <w:sz w:val="28"/>
              </w:rPr>
              <w:t xml:space="preserve">정부가 </w:t>
            </w:r>
            <w:r w:rsidRPr="00052690">
              <w:rPr>
                <w:rFonts w:ascii="Malgun Gothic" w:eastAsia="Malgun Gothic" w:hAnsi="Malgun Gothic" w:hint="eastAsia"/>
                <w:b/>
                <w:spacing w:val="-7"/>
                <w:sz w:val="28"/>
              </w:rPr>
              <w:t xml:space="preserve">별도 </w:t>
            </w:r>
            <w:r w:rsidRPr="00052690">
              <w:rPr>
                <w:rFonts w:ascii="Malgun Gothic" w:eastAsia="Malgun Gothic" w:hAnsi="Malgun Gothic" w:hint="eastAsia"/>
                <w:b/>
                <w:spacing w:val="-10"/>
                <w:sz w:val="28"/>
              </w:rPr>
              <w:t xml:space="preserve">지정하는 </w:t>
            </w:r>
            <w:r w:rsidRPr="00052690">
              <w:rPr>
                <w:rFonts w:ascii="Malgun Gothic" w:eastAsia="Malgun Gothic" w:hAnsi="Malgun Gothic" w:hint="eastAsia"/>
                <w:b/>
                <w:spacing w:val="-9"/>
                <w:sz w:val="28"/>
              </w:rPr>
              <w:t xml:space="preserve">시설에 </w:t>
            </w:r>
            <w:r w:rsidRPr="00052690">
              <w:rPr>
                <w:rFonts w:ascii="Malgun Gothic" w:eastAsia="Malgun Gothic" w:hAnsi="Malgun Gothic" w:hint="eastAsia"/>
                <w:b/>
                <w:spacing w:val="-13"/>
                <w:sz w:val="28"/>
              </w:rPr>
              <w:t xml:space="preserve">격리의 </w:t>
            </w:r>
            <w:r w:rsidRPr="00052690">
              <w:rPr>
                <w:rFonts w:ascii="Malgun Gothic" w:eastAsia="Malgun Gothic" w:hAnsi="Malgun Gothic" w:hint="eastAsia"/>
                <w:b/>
                <w:spacing w:val="-7"/>
                <w:sz w:val="28"/>
              </w:rPr>
              <w:t xml:space="preserve">경우 이로 인한 </w:t>
            </w:r>
            <w:r w:rsidRPr="00052690">
              <w:rPr>
                <w:rFonts w:ascii="Malgun Gothic" w:eastAsia="Malgun Gothic" w:hAnsi="Malgun Gothic" w:hint="eastAsia"/>
                <w:b/>
                <w:spacing w:val="-9"/>
                <w:sz w:val="28"/>
              </w:rPr>
              <w:t>식비</w:t>
            </w:r>
            <w:r w:rsidRPr="00052690">
              <w:rPr>
                <w:rFonts w:ascii="Malgun Gothic" w:eastAsia="Malgun Gothic" w:hAnsi="Malgun Gothic"/>
                <w:b/>
                <w:spacing w:val="-9"/>
                <w:sz w:val="28"/>
              </w:rPr>
              <w:t xml:space="preserve">, </w:t>
            </w:r>
            <w:r w:rsidRPr="00052690">
              <w:rPr>
                <w:rFonts w:ascii="Malgun Gothic" w:eastAsia="Malgun Gothic" w:hAnsi="Malgun Gothic" w:hint="eastAsia"/>
                <w:b/>
                <w:spacing w:val="-10"/>
                <w:sz w:val="28"/>
              </w:rPr>
              <w:t>숙박비</w:t>
            </w:r>
            <w:r w:rsidRPr="00052690">
              <w:rPr>
                <w:rFonts w:ascii="Malgun Gothic" w:eastAsia="Malgun Gothic" w:hAnsi="Malgun Gothic"/>
                <w:b/>
                <w:spacing w:val="-10"/>
                <w:sz w:val="28"/>
              </w:rPr>
              <w:t xml:space="preserve">, </w:t>
            </w:r>
            <w:r w:rsidRPr="00052690">
              <w:rPr>
                <w:rFonts w:ascii="Malgun Gothic" w:eastAsia="Malgun Gothic" w:hAnsi="Malgun Gothic" w:hint="eastAsia"/>
                <w:b/>
                <w:spacing w:val="-9"/>
                <w:sz w:val="28"/>
              </w:rPr>
              <w:t xml:space="preserve">교통비 </w:t>
            </w:r>
            <w:r w:rsidRPr="00052690">
              <w:rPr>
                <w:rFonts w:ascii="Malgun Gothic" w:eastAsia="Malgun Gothic" w:hAnsi="Malgun Gothic" w:hint="eastAsia"/>
                <w:b/>
                <w:sz w:val="28"/>
              </w:rPr>
              <w:t xml:space="preserve">등 </w:t>
            </w:r>
            <w:r w:rsidRPr="00052690">
              <w:rPr>
                <w:rFonts w:ascii="Malgun Gothic" w:eastAsia="Malgun Gothic" w:hAnsi="Malgun Gothic" w:hint="eastAsia"/>
                <w:b/>
                <w:spacing w:val="-11"/>
                <w:sz w:val="28"/>
              </w:rPr>
              <w:t xml:space="preserve">제반비용을 </w:t>
            </w:r>
            <w:r w:rsidRPr="00052690">
              <w:rPr>
                <w:rFonts w:ascii="Malgun Gothic" w:eastAsia="Malgun Gothic" w:hAnsi="Malgun Gothic" w:hint="eastAsia"/>
                <w:b/>
                <w:spacing w:val="-10"/>
                <w:sz w:val="28"/>
              </w:rPr>
              <w:t xml:space="preserve">충당하기 </w:t>
            </w:r>
            <w:r w:rsidRPr="00052690">
              <w:rPr>
                <w:rFonts w:ascii="Malgun Gothic" w:eastAsia="Malgun Gothic" w:hAnsi="Malgun Gothic" w:hint="eastAsia"/>
                <w:b/>
                <w:spacing w:val="-7"/>
                <w:sz w:val="28"/>
              </w:rPr>
              <w:t>위해</w:t>
            </w:r>
            <w:r w:rsidRPr="00052690">
              <w:rPr>
                <w:rFonts w:ascii="Malgun Gothic" w:eastAsia="Malgun Gothic" w:hAnsi="Malgun Gothic" w:hint="eastAsia"/>
                <w:b/>
                <w:spacing w:val="23"/>
                <w:sz w:val="28"/>
              </w:rPr>
              <w:t xml:space="preserve"> </w:t>
            </w:r>
            <w:r w:rsidRPr="00052690">
              <w:rPr>
                <w:rFonts w:ascii="Malgun Gothic" w:eastAsia="Malgun Gothic" w:hAnsi="Malgun Gothic" w:hint="eastAsia"/>
                <w:b/>
                <w:spacing w:val="-11"/>
                <w:sz w:val="28"/>
              </w:rPr>
              <w:t>부과</w:t>
            </w:r>
          </w:p>
          <w:p w:rsidR="00FC4B7C" w:rsidRPr="00052690" w:rsidRDefault="00241B83">
            <w:pPr>
              <w:pStyle w:val="TableParagraph"/>
              <w:spacing w:before="44" w:line="300" w:lineRule="auto"/>
              <w:ind w:left="139" w:right="273"/>
              <w:jc w:val="both"/>
              <w:rPr>
                <w:rFonts w:ascii="Malgun Gothic" w:eastAsia="Malgun Gothic" w:hAnsi="Malgun Gothic"/>
                <w:b/>
                <w:sz w:val="28"/>
              </w:rPr>
            </w:pPr>
            <w:r w:rsidRPr="00052690">
              <w:rPr>
                <w:rFonts w:ascii="Malgun Gothic" w:eastAsia="Malgun Gothic" w:hAnsi="Malgun Gothic" w:hint="eastAsia"/>
                <w:b/>
                <w:spacing w:val="-10"/>
                <w:sz w:val="28"/>
              </w:rPr>
              <w:t xml:space="preserve">되는 </w:t>
            </w:r>
            <w:r w:rsidRPr="00052690">
              <w:rPr>
                <w:rFonts w:ascii="Malgun Gothic" w:eastAsia="Malgun Gothic" w:hAnsi="Malgun Gothic" w:hint="eastAsia"/>
                <w:b/>
                <w:spacing w:val="-15"/>
                <w:sz w:val="28"/>
              </w:rPr>
              <w:t>비용</w:t>
            </w:r>
            <w:r w:rsidRPr="00052690">
              <w:rPr>
                <w:rFonts w:ascii="Malgun Gothic" w:eastAsia="Malgun Gothic" w:hAnsi="Malgun Gothic"/>
                <w:b/>
                <w:spacing w:val="-15"/>
                <w:sz w:val="28"/>
              </w:rPr>
              <w:t>(1</w:t>
            </w:r>
            <w:r w:rsidRPr="00052690">
              <w:rPr>
                <w:rFonts w:ascii="Malgun Gothic" w:eastAsia="Malgun Gothic" w:hAnsi="Malgun Gothic" w:hint="eastAsia"/>
                <w:b/>
                <w:spacing w:val="-15"/>
                <w:sz w:val="28"/>
              </w:rPr>
              <w:t xml:space="preserve">인당 </w:t>
            </w:r>
            <w:r w:rsidRPr="00052690">
              <w:rPr>
                <w:rFonts w:ascii="Malgun Gothic" w:eastAsia="Malgun Gothic" w:hAnsi="Malgun Gothic"/>
                <w:b/>
                <w:spacing w:val="-13"/>
                <w:sz w:val="28"/>
              </w:rPr>
              <w:t>210</w:t>
            </w:r>
            <w:r w:rsidRPr="00052690">
              <w:rPr>
                <w:rFonts w:ascii="Malgun Gothic" w:eastAsia="Malgun Gothic" w:hAnsi="Malgun Gothic" w:hint="eastAsia"/>
                <w:b/>
                <w:spacing w:val="-13"/>
                <w:sz w:val="28"/>
              </w:rPr>
              <w:t>만원</w:t>
            </w:r>
            <w:r w:rsidRPr="00052690">
              <w:rPr>
                <w:rFonts w:ascii="Malgun Gothic" w:eastAsia="Malgun Gothic" w:hAnsi="Malgun Gothic"/>
                <w:b/>
                <w:spacing w:val="-13"/>
                <w:sz w:val="28"/>
              </w:rPr>
              <w:t>)</w:t>
            </w:r>
            <w:r w:rsidRPr="00052690">
              <w:rPr>
                <w:rFonts w:ascii="Malgun Gothic" w:eastAsia="Malgun Gothic" w:hAnsi="Malgun Gothic" w:hint="eastAsia"/>
                <w:b/>
                <w:spacing w:val="-13"/>
                <w:sz w:val="28"/>
              </w:rPr>
              <w:t xml:space="preserve">을 </w:t>
            </w:r>
            <w:r w:rsidRPr="00052690">
              <w:rPr>
                <w:rFonts w:ascii="Malgun Gothic" w:eastAsia="Malgun Gothic" w:hAnsi="Malgun Gothic" w:hint="eastAsia"/>
                <w:b/>
                <w:spacing w:val="-11"/>
                <w:sz w:val="28"/>
              </w:rPr>
              <w:t xml:space="preserve">입국 </w:t>
            </w:r>
            <w:r w:rsidRPr="00052690">
              <w:rPr>
                <w:rFonts w:ascii="Malgun Gothic" w:eastAsia="Malgun Gothic" w:hAnsi="Malgun Gothic" w:hint="eastAsia"/>
                <w:b/>
                <w:sz w:val="28"/>
              </w:rPr>
              <w:t>시</w:t>
            </w:r>
            <w:bookmarkStart w:id="0" w:name="_GoBack"/>
            <w:bookmarkEnd w:id="0"/>
            <w:r w:rsidRPr="00052690">
              <w:rPr>
                <w:rFonts w:ascii="Malgun Gothic" w:eastAsia="Malgun Gothic" w:hAnsi="Malgun Gothic" w:hint="eastAsia"/>
                <w:b/>
                <w:sz w:val="28"/>
              </w:rPr>
              <w:t xml:space="preserve"> </w:t>
            </w:r>
            <w:r w:rsidRPr="00052690">
              <w:rPr>
                <w:rFonts w:ascii="Malgun Gothic" w:eastAsia="Malgun Gothic" w:hAnsi="Malgun Gothic" w:hint="eastAsia"/>
                <w:b/>
                <w:spacing w:val="-10"/>
                <w:sz w:val="28"/>
              </w:rPr>
              <w:t xml:space="preserve">전액 </w:t>
            </w:r>
            <w:r w:rsidRPr="00052690">
              <w:rPr>
                <w:rFonts w:ascii="Malgun Gothic" w:eastAsia="Malgun Gothic" w:hAnsi="Malgun Gothic" w:hint="eastAsia"/>
                <w:b/>
                <w:spacing w:val="-16"/>
                <w:sz w:val="28"/>
              </w:rPr>
              <w:t xml:space="preserve">납부하는 </w:t>
            </w:r>
            <w:r w:rsidRPr="00052690">
              <w:rPr>
                <w:rFonts w:ascii="Malgun Gothic" w:eastAsia="Malgun Gothic" w:hAnsi="Malgun Gothic" w:hint="eastAsia"/>
                <w:b/>
                <w:spacing w:val="-10"/>
                <w:sz w:val="28"/>
              </w:rPr>
              <w:t xml:space="preserve">것에 </w:t>
            </w:r>
            <w:r w:rsidRPr="00052690">
              <w:rPr>
                <w:rFonts w:ascii="Malgun Gothic" w:eastAsia="Malgun Gothic" w:hAnsi="Malgun Gothic" w:hint="eastAsia"/>
                <w:b/>
                <w:spacing w:val="-18"/>
                <w:sz w:val="28"/>
              </w:rPr>
              <w:t>동의합니다</w:t>
            </w:r>
            <w:r w:rsidRPr="00052690">
              <w:rPr>
                <w:rFonts w:ascii="Malgun Gothic" w:eastAsia="Malgun Gothic" w:hAnsi="Malgun Gothic"/>
                <w:b/>
                <w:spacing w:val="-18"/>
                <w:sz w:val="28"/>
              </w:rPr>
              <w:t xml:space="preserve">. </w:t>
            </w:r>
            <w:r w:rsidRPr="00052690">
              <w:rPr>
                <w:rFonts w:ascii="Malgun Gothic" w:eastAsia="Malgun Gothic" w:hAnsi="Malgun Gothic"/>
                <w:b/>
                <w:spacing w:val="-6"/>
                <w:sz w:val="28"/>
              </w:rPr>
              <w:t>(</w:t>
            </w:r>
            <w:r w:rsidRPr="00052690">
              <w:rPr>
                <w:rFonts w:ascii="Malgun Gothic" w:eastAsia="Malgun Gothic" w:hAnsi="Malgun Gothic" w:hint="eastAsia"/>
                <w:b/>
                <w:spacing w:val="-6"/>
                <w:sz w:val="28"/>
              </w:rPr>
              <w:t xml:space="preserve">입 </w:t>
            </w:r>
            <w:r w:rsidRPr="00052690">
              <w:rPr>
                <w:rFonts w:ascii="Malgun Gothic" w:eastAsia="Malgun Gothic" w:hAnsi="Malgun Gothic" w:hint="eastAsia"/>
                <w:b/>
                <w:spacing w:val="-17"/>
                <w:sz w:val="28"/>
              </w:rPr>
              <w:t xml:space="preserve">국심사에서 </w:t>
            </w:r>
            <w:r w:rsidRPr="00052690">
              <w:rPr>
                <w:rFonts w:ascii="Malgun Gothic" w:eastAsia="Malgun Gothic" w:hAnsi="Malgun Gothic" w:hint="eastAsia"/>
                <w:b/>
                <w:spacing w:val="-10"/>
                <w:sz w:val="28"/>
              </w:rPr>
              <w:t xml:space="preserve">격리 </w:t>
            </w:r>
            <w:r w:rsidRPr="00052690">
              <w:rPr>
                <w:rFonts w:ascii="Malgun Gothic" w:eastAsia="Malgun Gothic" w:hAnsi="Malgun Gothic" w:hint="eastAsia"/>
                <w:b/>
                <w:spacing w:val="-16"/>
                <w:sz w:val="28"/>
              </w:rPr>
              <w:t xml:space="preserve">면제자로 결정되는 경우에는 </w:t>
            </w:r>
            <w:r w:rsidRPr="00052690">
              <w:rPr>
                <w:rFonts w:ascii="Malgun Gothic" w:eastAsia="Malgun Gothic" w:hAnsi="Malgun Gothic" w:hint="eastAsia"/>
                <w:b/>
                <w:spacing w:val="-10"/>
                <w:sz w:val="28"/>
              </w:rPr>
              <w:t xml:space="preserve">해당 </w:t>
            </w:r>
            <w:r w:rsidRPr="00052690">
              <w:rPr>
                <w:rFonts w:ascii="Malgun Gothic" w:eastAsia="Malgun Gothic" w:hAnsi="Malgun Gothic" w:hint="eastAsia"/>
                <w:b/>
                <w:spacing w:val="-14"/>
                <w:sz w:val="28"/>
              </w:rPr>
              <w:t>없음</w:t>
            </w:r>
            <w:r w:rsidRPr="00052690">
              <w:rPr>
                <w:rFonts w:ascii="Malgun Gothic" w:eastAsia="Malgun Gothic" w:hAnsi="Malgun Gothic"/>
                <w:b/>
                <w:spacing w:val="-14"/>
                <w:sz w:val="28"/>
              </w:rPr>
              <w:t>)</w:t>
            </w:r>
          </w:p>
          <w:p w:rsidR="00FC4B7C" w:rsidRDefault="00241B83">
            <w:pPr>
              <w:pStyle w:val="TableParagraph"/>
              <w:spacing w:line="300" w:lineRule="auto"/>
              <w:ind w:left="139" w:right="267"/>
              <w:jc w:val="both"/>
              <w:rPr>
                <w:sz w:val="28"/>
              </w:rPr>
            </w:pPr>
            <w:r>
              <w:rPr>
                <w:sz w:val="28"/>
                <w:lang w:eastAsia="zh-CN"/>
              </w:rPr>
              <w:t>本人（上述人员）同意，按照《大韩民国关于传染病预防及管理的法律》</w:t>
            </w:r>
            <w:r>
              <w:rPr>
                <w:spacing w:val="-8"/>
                <w:sz w:val="28"/>
                <w:lang w:eastAsia="zh-CN"/>
              </w:rPr>
              <w:t>第四十二条的规定以及《大韩民国检疫法》第十六条的规定，入境大韩民国</w:t>
            </w:r>
            <w:r>
              <w:rPr>
                <w:spacing w:val="-10"/>
                <w:sz w:val="28"/>
                <w:lang w:eastAsia="zh-CN"/>
              </w:rPr>
              <w:t>后接受为期</w:t>
            </w:r>
            <w:r>
              <w:rPr>
                <w:spacing w:val="-6"/>
                <w:sz w:val="28"/>
                <w:lang w:eastAsia="zh-CN"/>
              </w:rPr>
              <w:t>14</w:t>
            </w:r>
            <w:r>
              <w:rPr>
                <w:spacing w:val="-10"/>
                <w:sz w:val="28"/>
                <w:lang w:eastAsia="zh-CN"/>
              </w:rPr>
              <w:t>天的集中隔离(</w:t>
            </w:r>
            <w:r>
              <w:rPr>
                <w:spacing w:val="-10"/>
                <w:sz w:val="28"/>
                <w:u w:val="single"/>
                <w:lang w:eastAsia="zh-CN"/>
              </w:rPr>
              <w:t>居家隔离</w:t>
            </w:r>
            <w:r>
              <w:rPr>
                <w:spacing w:val="52"/>
                <w:sz w:val="28"/>
                <w:lang w:eastAsia="zh-CN"/>
              </w:rPr>
              <w:t xml:space="preserve"> 或  </w:t>
            </w:r>
            <w:r>
              <w:rPr>
                <w:spacing w:val="-11"/>
                <w:sz w:val="28"/>
                <w:u w:val="single"/>
                <w:lang w:eastAsia="zh-CN"/>
              </w:rPr>
              <w:t>在大韩民国政府定点设施内隔</w:t>
            </w:r>
            <w:r>
              <w:rPr>
                <w:spacing w:val="-8"/>
                <w:w w:val="95"/>
                <w:sz w:val="28"/>
                <w:u w:val="single"/>
                <w:lang w:eastAsia="zh-CN"/>
              </w:rPr>
              <w:t>离)</w:t>
            </w:r>
            <w:r>
              <w:rPr>
                <w:spacing w:val="-6"/>
                <w:w w:val="95"/>
                <w:sz w:val="28"/>
                <w:lang w:eastAsia="zh-CN"/>
              </w:rPr>
              <w:t>，因在'</w:t>
            </w:r>
            <w:r>
              <w:rPr>
                <w:spacing w:val="-10"/>
                <w:w w:val="95"/>
                <w:sz w:val="28"/>
                <w:u w:val="single"/>
                <w:lang w:eastAsia="zh-CN"/>
              </w:rPr>
              <w:t>在大韩民国政府定点设施内隔离</w:t>
            </w:r>
            <w:r>
              <w:rPr>
                <w:w w:val="90"/>
                <w:sz w:val="28"/>
                <w:lang w:eastAsia="zh-CN"/>
              </w:rPr>
              <w:t>'</w:t>
            </w:r>
            <w:r>
              <w:rPr>
                <w:spacing w:val="-10"/>
                <w:w w:val="95"/>
                <w:sz w:val="28"/>
                <w:lang w:eastAsia="zh-CN"/>
              </w:rPr>
              <w:t xml:space="preserve">情况下发生的餐费、住宿费和交  </w:t>
            </w:r>
            <w:proofErr w:type="gramStart"/>
            <w:r>
              <w:rPr>
                <w:spacing w:val="-10"/>
                <w:sz w:val="28"/>
                <w:lang w:eastAsia="zh-CN"/>
              </w:rPr>
              <w:t>通费等</w:t>
            </w:r>
            <w:proofErr w:type="gramEnd"/>
            <w:r>
              <w:rPr>
                <w:spacing w:val="-10"/>
                <w:sz w:val="28"/>
                <w:lang w:eastAsia="zh-CN"/>
              </w:rPr>
              <w:t>所有费用（每人</w:t>
            </w:r>
            <w:r>
              <w:rPr>
                <w:spacing w:val="-6"/>
                <w:sz w:val="28"/>
                <w:lang w:eastAsia="zh-CN"/>
              </w:rPr>
              <w:t>210</w:t>
            </w:r>
            <w:r>
              <w:rPr>
                <w:spacing w:val="-10"/>
                <w:sz w:val="28"/>
                <w:lang w:eastAsia="zh-CN"/>
              </w:rPr>
              <w:t>万韩元）由本人入境时自行支付。</w:t>
            </w:r>
            <w:r>
              <w:rPr>
                <w:spacing w:val="-10"/>
                <w:sz w:val="28"/>
              </w:rPr>
              <w:t>(免予隔离人员与上述内容无关。)</w:t>
            </w:r>
          </w:p>
          <w:p w:rsidR="00FC4B7C" w:rsidRDefault="00FC4B7C">
            <w:pPr>
              <w:pStyle w:val="TableParagraph"/>
              <w:spacing w:before="5"/>
              <w:rPr>
                <w:rFonts w:ascii="PMingLiU"/>
                <w:sz w:val="31"/>
              </w:rPr>
            </w:pPr>
          </w:p>
          <w:p w:rsidR="00FC4B7C" w:rsidRDefault="00241B83">
            <w:pPr>
              <w:pStyle w:val="TableParagraph"/>
              <w:tabs>
                <w:tab w:val="left" w:pos="2336"/>
              </w:tabs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pacing w:val="-21"/>
                <w:sz w:val="28"/>
              </w:rPr>
              <w:t xml:space="preserve"> </w:t>
            </w:r>
            <w:r w:rsidRPr="00052690">
              <w:rPr>
                <w:rFonts w:ascii="Gulim" w:eastAsia="Gulim" w:hAnsi="Gulim" w:hint="eastAsia"/>
                <w:b/>
                <w:sz w:val="28"/>
              </w:rPr>
              <w:t>동의함</w:t>
            </w:r>
            <w:r>
              <w:rPr>
                <w:sz w:val="28"/>
              </w:rPr>
              <w:t>/同意</w:t>
            </w:r>
            <w:r>
              <w:rPr>
                <w:sz w:val="28"/>
              </w:rPr>
              <w:tab/>
              <w:t>□</w:t>
            </w:r>
            <w:r>
              <w:rPr>
                <w:spacing w:val="-4"/>
                <w:sz w:val="28"/>
              </w:rPr>
              <w:t xml:space="preserve"> </w:t>
            </w:r>
            <w:r w:rsidRPr="00052690">
              <w:rPr>
                <w:rFonts w:ascii="Gulim" w:eastAsia="Gulim" w:hAnsi="Gulim" w:hint="eastAsia"/>
                <w:b/>
                <w:sz w:val="28"/>
              </w:rPr>
              <w:t>동의하지</w:t>
            </w:r>
            <w:r w:rsidRPr="00052690">
              <w:rPr>
                <w:rFonts w:ascii="Gulim" w:eastAsia="Gulim" w:hAnsi="Gulim" w:hint="eastAsia"/>
                <w:b/>
                <w:spacing w:val="43"/>
                <w:sz w:val="28"/>
              </w:rPr>
              <w:t xml:space="preserve"> </w:t>
            </w:r>
            <w:r w:rsidRPr="00052690">
              <w:rPr>
                <w:rFonts w:ascii="Gulim" w:eastAsia="Gulim" w:hAnsi="Gulim" w:hint="eastAsia"/>
                <w:b/>
                <w:sz w:val="28"/>
              </w:rPr>
              <w:t>않음</w:t>
            </w:r>
            <w:r>
              <w:rPr>
                <w:sz w:val="28"/>
              </w:rPr>
              <w:t>/不</w:t>
            </w:r>
            <w:r>
              <w:rPr>
                <w:spacing w:val="-3"/>
                <w:sz w:val="28"/>
              </w:rPr>
              <w:t>同</w:t>
            </w:r>
            <w:r>
              <w:rPr>
                <w:sz w:val="28"/>
              </w:rPr>
              <w:t>意</w:t>
            </w:r>
          </w:p>
        </w:tc>
      </w:tr>
      <w:tr w:rsidR="00FC4B7C">
        <w:trPr>
          <w:trHeight w:val="1932"/>
        </w:trPr>
        <w:tc>
          <w:tcPr>
            <w:tcW w:w="9451" w:type="dxa"/>
          </w:tcPr>
          <w:p w:rsidR="00FC4B7C" w:rsidRDefault="00FC4B7C">
            <w:pPr>
              <w:pStyle w:val="TableParagraph"/>
              <w:spacing w:before="1"/>
              <w:rPr>
                <w:rFonts w:ascii="PMingLiU"/>
                <w:sz w:val="20"/>
              </w:rPr>
            </w:pPr>
          </w:p>
          <w:p w:rsidR="00FC4B7C" w:rsidRDefault="00241B83">
            <w:pPr>
              <w:pStyle w:val="TableParagraph"/>
              <w:tabs>
                <w:tab w:val="left" w:pos="1120"/>
                <w:tab w:val="left" w:pos="3871"/>
                <w:tab w:val="left" w:pos="5830"/>
              </w:tabs>
              <w:ind w:right="1314"/>
              <w:jc w:val="right"/>
              <w:rPr>
                <w:sz w:val="28"/>
              </w:rPr>
            </w:pPr>
            <w:r>
              <w:rPr>
                <w:sz w:val="28"/>
              </w:rPr>
              <w:t>日期</w:t>
            </w:r>
            <w:r>
              <w:rPr>
                <w:sz w:val="28"/>
              </w:rPr>
              <w:tab/>
              <w:t>2021</w:t>
            </w:r>
            <w:r w:rsidRPr="00052690">
              <w:rPr>
                <w:rFonts w:ascii="Gulim" w:eastAsia="Gulim" w:hint="eastAsia"/>
                <w:b/>
                <w:sz w:val="28"/>
              </w:rPr>
              <w:t>년</w:t>
            </w:r>
            <w:r w:rsidRPr="00052690">
              <w:rPr>
                <w:rFonts w:ascii="Gulim" w:eastAsia="Gulim" w:hint="eastAsia"/>
                <w:b/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(年)</w:t>
            </w:r>
            <w:r>
              <w:rPr>
                <w:sz w:val="28"/>
              </w:rPr>
              <w:tab/>
            </w:r>
            <w:r w:rsidRPr="00052690">
              <w:rPr>
                <w:rFonts w:ascii="Gulim" w:eastAsia="Gulim" w:hint="eastAsia"/>
                <w:b/>
                <w:sz w:val="28"/>
              </w:rPr>
              <w:t>월</w:t>
            </w:r>
            <w:r>
              <w:rPr>
                <w:sz w:val="28"/>
              </w:rPr>
              <w:t>(月)</w:t>
            </w:r>
            <w:r>
              <w:rPr>
                <w:sz w:val="28"/>
              </w:rPr>
              <w:tab/>
            </w:r>
            <w:r w:rsidRPr="00052690">
              <w:rPr>
                <w:rFonts w:ascii="Gulim" w:eastAsia="Gulim" w:hint="eastAsia"/>
                <w:b/>
                <w:sz w:val="28"/>
              </w:rPr>
              <w:t>일</w:t>
            </w:r>
            <w:r>
              <w:rPr>
                <w:rFonts w:ascii="Gulim" w:eastAsia="Gulim" w:hint="eastAsia"/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(日)</w:t>
            </w:r>
          </w:p>
          <w:p w:rsidR="00FC4B7C" w:rsidRDefault="00FC4B7C">
            <w:pPr>
              <w:pStyle w:val="TableParagraph"/>
              <w:rPr>
                <w:rFonts w:ascii="PMingLiU"/>
                <w:sz w:val="28"/>
              </w:rPr>
            </w:pPr>
          </w:p>
          <w:p w:rsidR="00FC4B7C" w:rsidRDefault="00FC4B7C"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 w:rsidR="00FC4B7C" w:rsidRDefault="00241B83">
            <w:pPr>
              <w:pStyle w:val="TableParagraph"/>
              <w:tabs>
                <w:tab w:val="left" w:pos="2237"/>
              </w:tabs>
              <w:ind w:right="1361"/>
              <w:jc w:val="right"/>
              <w:rPr>
                <w:sz w:val="28"/>
              </w:rPr>
            </w:pPr>
            <w:r w:rsidRPr="00052690">
              <w:rPr>
                <w:b/>
                <w:sz w:val="28"/>
              </w:rPr>
              <w:t>(</w:t>
            </w:r>
            <w:r w:rsidRPr="00052690">
              <w:rPr>
                <w:rFonts w:ascii="Gulim" w:eastAsia="Gulim" w:hint="eastAsia"/>
                <w:b/>
                <w:sz w:val="28"/>
              </w:rPr>
              <w:t>서명</w:t>
            </w:r>
            <w:r w:rsidRPr="00052690">
              <w:rPr>
                <w:rFonts w:ascii="Gulim" w:eastAsia="Gulim" w:hint="eastAsia"/>
                <w:b/>
                <w:spacing w:val="44"/>
                <w:sz w:val="28"/>
              </w:rPr>
              <w:t xml:space="preserve"> </w:t>
            </w:r>
            <w:r w:rsidRPr="00052690">
              <w:rPr>
                <w:rFonts w:ascii="Gulim" w:eastAsia="Gulim" w:hint="eastAsia"/>
                <w:b/>
                <w:sz w:val="28"/>
              </w:rPr>
              <w:t>또는</w:t>
            </w:r>
            <w:r w:rsidRPr="00052690">
              <w:rPr>
                <w:rFonts w:ascii="Gulim" w:eastAsia="Gulim" w:hint="eastAsia"/>
                <w:b/>
                <w:spacing w:val="45"/>
                <w:sz w:val="28"/>
              </w:rPr>
              <w:t xml:space="preserve"> </w:t>
            </w:r>
            <w:r w:rsidRPr="00052690">
              <w:rPr>
                <w:rFonts w:ascii="Gulim" w:eastAsia="Gulim" w:hint="eastAsia"/>
                <w:b/>
                <w:sz w:val="28"/>
              </w:rPr>
              <w:t>인</w:t>
            </w:r>
            <w:r w:rsidRPr="00052690">
              <w:rPr>
                <w:b/>
                <w:sz w:val="28"/>
              </w:rPr>
              <w:t>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(签或章)</w:t>
            </w:r>
          </w:p>
        </w:tc>
      </w:tr>
    </w:tbl>
    <w:p w:rsidR="00FC4B7C" w:rsidRDefault="00FC4B7C">
      <w:pPr>
        <w:pStyle w:val="a3"/>
        <w:rPr>
          <w:sz w:val="20"/>
        </w:rPr>
      </w:pPr>
    </w:p>
    <w:p w:rsidR="00FC4B7C" w:rsidRDefault="00FC4B7C">
      <w:pPr>
        <w:pStyle w:val="a3"/>
        <w:spacing w:before="11"/>
        <w:rPr>
          <w:sz w:val="21"/>
        </w:rPr>
      </w:pPr>
    </w:p>
    <w:p w:rsidR="00FC4B7C" w:rsidRDefault="00241B83">
      <w:pPr>
        <w:spacing w:before="71"/>
        <w:ind w:left="112"/>
        <w:rPr>
          <w:rFonts w:ascii="Batang"/>
          <w:sz w:val="20"/>
        </w:rPr>
      </w:pPr>
      <w:r>
        <w:rPr>
          <w:rFonts w:ascii="Batang"/>
          <w:w w:val="99"/>
          <w:sz w:val="20"/>
        </w:rPr>
        <w:t>.</w:t>
      </w:r>
    </w:p>
    <w:sectPr w:rsidR="00FC4B7C">
      <w:type w:val="continuous"/>
      <w:pgSz w:w="11900" w:h="16820"/>
      <w:pgMar w:top="200" w:right="3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C4B7C"/>
    <w:rsid w:val="00052690"/>
    <w:rsid w:val="00241B83"/>
    <w:rsid w:val="003E1743"/>
    <w:rsid w:val="00E31F49"/>
    <w:rsid w:val="00F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ko-KR" w:eastAsia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PMingLiU" w:eastAsia="PMingLiU" w:hAnsi="PMingLiU" w:cs="PMingLiU"/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739DD-628C-49E6-A08A-76BE1132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>微软中国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서식</dc:title>
  <dc:creator>Mohw</dc:creator>
  <cp:lastModifiedBy>微软用户</cp:lastModifiedBy>
  <cp:revision>5</cp:revision>
  <dcterms:created xsi:type="dcterms:W3CDTF">2021-01-05T05:27:00Z</dcterms:created>
  <dcterms:modified xsi:type="dcterms:W3CDTF">2021-01-05T05:37:00Z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Hancom PDF 1.3.0.477</vt:lpwstr>
  </property>
  <property fmtid="{D5CDD505-2E9C-101B-9397-08002B2CF9AE}" pid="4" name="LastSaved">
    <vt:filetime>2021-01-05T00:00:00Z</vt:filetime>
  </property>
</Properties>
</file>